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D8AC" w14:textId="297EFA8A" w:rsidR="008C6882" w:rsidRDefault="008C6882" w:rsidP="008C688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8"/>
          <w:szCs w:val="28"/>
        </w:rPr>
        <w:t>В рамках создания центра "Точка роста" проведён ремонт в двух кабинетах, созданы зоны для проектной деятельности. Осуществленая закупка мебели: парты, стулья, шкафы, демонстрационный стол, стол учителя, стул учителя, пуфы. Закуплены логотипы, стенды, навигационные таблички, часы.</w:t>
      </w:r>
    </w:p>
    <w:p w14:paraId="6CBFF1A8" w14:textId="77777777" w:rsidR="008C6882" w:rsidRDefault="008C6882" w:rsidP="008C68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Fonts w:ascii="Tahoma" w:hAnsi="Tahoma" w:cs="Tahoma"/>
          <w:color w:val="313413"/>
          <w:sz w:val="21"/>
          <w:szCs w:val="21"/>
        </w:rPr>
        <w:t> </w:t>
      </w:r>
    </w:p>
    <w:p w14:paraId="1AA6BC8F" w14:textId="77777777" w:rsidR="008C6882" w:rsidRDefault="008C6882" w:rsidP="008C68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8"/>
          <w:szCs w:val="28"/>
        </w:rPr>
        <w:t>Закуплено оборудование:</w:t>
      </w:r>
    </w:p>
    <w:p w14:paraId="099C7D9D" w14:textId="77777777" w:rsidR="008C6882" w:rsidRDefault="008C6882" w:rsidP="008C688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color w:val="313413"/>
          <w:sz w:val="28"/>
          <w:szCs w:val="28"/>
        </w:rPr>
        <w:t>Ноутбук Aquarius CMP NS685U R11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color w:val="313413"/>
          <w:sz w:val="28"/>
          <w:szCs w:val="28"/>
        </w:rPr>
        <w:t>Набор ОГЭ по химии (1 шт)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color w:val="313413"/>
          <w:sz w:val="28"/>
          <w:szCs w:val="28"/>
        </w:rPr>
        <w:t>Микроскоп цифровой Levenhuk Rainbow 50L PLUS (3 шт)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color w:val="313413"/>
          <w:sz w:val="28"/>
          <w:szCs w:val="28"/>
        </w:rPr>
        <w:t>Микроскоп цифровой XSP-113RT (1 шт)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color w:val="313413"/>
          <w:sz w:val="28"/>
          <w:szCs w:val="28"/>
        </w:rPr>
        <w:t>Образовательные конструкторы для практики блочного программирования «Клик» (4 шт)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color w:val="313413"/>
          <w:sz w:val="28"/>
          <w:szCs w:val="28"/>
        </w:rPr>
        <w:t>Цифровые лаборатории по биологии (4 шт)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color w:val="313413"/>
          <w:sz w:val="28"/>
          <w:szCs w:val="28"/>
        </w:rPr>
        <w:t>Цифровые лаборатории по химии (4 шт)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color w:val="313413"/>
          <w:sz w:val="28"/>
          <w:szCs w:val="28"/>
        </w:rPr>
        <w:t>Цифровые лаборатории по физике (4 шт).</w:t>
      </w:r>
    </w:p>
    <w:p w14:paraId="538BA456" w14:textId="77777777" w:rsidR="008C6882" w:rsidRDefault="008C6882" w:rsidP="008C6882">
      <w:pPr>
        <w:pStyle w:val="previous"/>
        <w:numPr>
          <w:ilvl w:val="0"/>
          <w:numId w:val="1"/>
        </w:numPr>
        <w:shd w:val="clear" w:color="auto" w:fill="FFFFFF"/>
        <w:spacing w:before="0" w:line="300" w:lineRule="atLeast"/>
        <w:jc w:val="center"/>
        <w:rPr>
          <w:rFonts w:ascii="Tahoma" w:hAnsi="Tahoma" w:cs="Tahoma"/>
          <w:color w:val="313413"/>
          <w:sz w:val="21"/>
          <w:szCs w:val="21"/>
        </w:rPr>
      </w:pPr>
    </w:p>
    <w:p w14:paraId="1A7CE312" w14:textId="77777777" w:rsidR="003D05FD" w:rsidRDefault="003D05FD"/>
    <w:sectPr w:rsidR="003D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30CFA"/>
    <w:multiLevelType w:val="multilevel"/>
    <w:tmpl w:val="1D4C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36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8E"/>
    <w:rsid w:val="001F148E"/>
    <w:rsid w:val="003D05FD"/>
    <w:rsid w:val="008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0156"/>
  <w15:chartTrackingRefBased/>
  <w15:docId w15:val="{220878EB-66E2-4201-AA2D-67A811FC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evious">
    <w:name w:val="previous"/>
    <w:basedOn w:val="a"/>
    <w:rsid w:val="008C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Кругликова</dc:creator>
  <cp:keywords/>
  <dc:description/>
  <cp:lastModifiedBy>Надежда Кругликова</cp:lastModifiedBy>
  <cp:revision>2</cp:revision>
  <dcterms:created xsi:type="dcterms:W3CDTF">2023-06-28T10:42:00Z</dcterms:created>
  <dcterms:modified xsi:type="dcterms:W3CDTF">2023-06-28T10:42:00Z</dcterms:modified>
</cp:coreProperties>
</file>